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D0B64" w14:textId="77777777" w:rsidR="003A0E5F" w:rsidRDefault="003A0E5F" w:rsidP="003A0E5F">
      <w:pPr>
        <w:rPr>
          <w:sz w:val="36"/>
          <w:szCs w:val="36"/>
        </w:rPr>
      </w:pPr>
      <w:r w:rsidRPr="003A0E5F">
        <w:rPr>
          <w:sz w:val="36"/>
          <w:szCs w:val="36"/>
        </w:rPr>
        <w:t>Maternité de Tissint (2015)</w:t>
      </w:r>
    </w:p>
    <w:p w14:paraId="56302D8A" w14:textId="4994AFBC" w:rsidR="003F1B91" w:rsidRPr="003A0E5F" w:rsidRDefault="003F1B91" w:rsidP="003A0E5F">
      <w:pPr>
        <w:rPr>
          <w:sz w:val="36"/>
          <w:szCs w:val="36"/>
        </w:rPr>
      </w:pPr>
      <w:r>
        <w:rPr>
          <w:sz w:val="36"/>
          <w:szCs w:val="36"/>
        </w:rPr>
        <w:t>Premier bâtiment dans ARCHISCOPIE MATERIALITé 2025*</w:t>
      </w:r>
    </w:p>
    <w:p w14:paraId="4E3ACEF3" w14:textId="77777777" w:rsidR="003A0E5F" w:rsidRDefault="003A0E5F" w:rsidP="003A0E5F">
      <w:r>
        <w:t>Une Maison de la maternité articulant pierre et terre</w:t>
      </w:r>
    </w:p>
    <w:p w14:paraId="41220F07" w14:textId="77777777" w:rsidR="003A0E5F" w:rsidRDefault="003A0E5F" w:rsidP="003A0E5F"/>
    <w:p w14:paraId="52A755B6" w14:textId="77777777" w:rsidR="003A0E5F" w:rsidRDefault="003A0E5F" w:rsidP="003A0E5F">
      <w:r>
        <w:t>Pour la jolie oasis de Tissint, actuellement défigurée par un urbanisme chaotique, une petite Maison de la maternité a été proposée, entièrement en terre sur un socle de pierre. La porte d’entrée, sorte de bouche tout en longueur, fait référence aux portes régionales en saillie, elle prépare</w:t>
      </w:r>
    </w:p>
    <w:p w14:paraId="788FFC9B" w14:textId="77777777" w:rsidR="003A0E5F" w:rsidRDefault="003A0E5F" w:rsidP="003A0E5F">
      <w:r>
        <w:t>l’accueil en un rafraîchissement premier permis par la largeur des murs, la hauteur assez basse sous plafond de sa demi-coupole et l’épaisseur du matériau terre. Elle débouche sur une petite salle d’attente de forme organique circulaire, aux lignes douces, sorte de matrice toute en rondeur,</w:t>
      </w:r>
    </w:p>
    <w:p w14:paraId="46DAD02D" w14:textId="77777777" w:rsidR="003A0E5F" w:rsidRDefault="003A0E5F" w:rsidP="003A0E5F">
      <w:r>
        <w:t>perceptible depuis l’extérieur.</w:t>
      </w:r>
    </w:p>
    <w:p w14:paraId="53713094" w14:textId="77777777" w:rsidR="003A0E5F" w:rsidRDefault="003A0E5F" w:rsidP="003A0E5F"/>
    <w:p w14:paraId="38617CA0" w14:textId="77777777" w:rsidR="003A0E5F" w:rsidRDefault="003A0E5F" w:rsidP="003A0E5F">
      <w:r>
        <w:t>Tout le projet a essayé de travailler la douceur des formes et des matériaux en l’associant au principe du soin à donner à la future mère, pour bénéficier, à côté des salles plus cliniques et lisses destinées à l’accouchement, de salles réservées au repos. La terre est réputée bénéfique à la récupération de</w:t>
      </w:r>
    </w:p>
    <w:p w14:paraId="0EF6DE52" w14:textId="77777777" w:rsidR="003A0E5F" w:rsidRDefault="003A0E5F" w:rsidP="003A0E5F">
      <w:r>
        <w:t>la fatigue nerveuse – la terre n’est-elle pas parfois partiellement utilisée en milieu hospitalier en Europe, en complément d’autres matériaux ? Une fois la construction terminée et après la mise en fonctionnement du bâtiment, nous avons interrogé les sages-femmes et infirmières travaillant dans le</w:t>
      </w:r>
    </w:p>
    <w:p w14:paraId="2FBB9B40" w14:textId="77777777" w:rsidR="003A0E5F" w:rsidRDefault="003A0E5F" w:rsidP="003A0E5F">
      <w:r>
        <w:t>lieu ainsi que les bénéficiaires. Toutes, à notre grande joie, ont expliqué qu’elles avaient trouvé dans ce bâtiment une paix rare en comparaison d’établissements de ce type où elles avaient pu travailler auparavant, notamment grâce au matériau, qui aurait eu la vertu de rasséréner d’emblée les plus angoissées. Du côté des autres bénéficiaires, les femmes déclarent ainsi se sentir protégées dans un moment particulièrement singulier de leur vie. La question des températures n’est même plus évoquée, puisqu’au plus fort de l’été, il y avait entre le dispensaire attenant en béton armé bénéficiant pourtant de la climatisation, une amplitude thermique de près de dix degrés Celsius (température extérieure : 45o C, températures intérieures du dispensaire contigu en béton : 37o C, maternité en terre crue : 27o C).</w:t>
      </w:r>
    </w:p>
    <w:p w14:paraId="4B3FA736" w14:textId="77777777" w:rsidR="003A0E5F" w:rsidRDefault="003A0E5F" w:rsidP="003A0E5F"/>
    <w:p w14:paraId="63FEAEF6" w14:textId="77777777" w:rsidR="003A0E5F" w:rsidRDefault="003A0E5F" w:rsidP="003A0E5F">
      <w:r>
        <w:t xml:space="preserve">La « modernité » ostentatoire s’est traduite par une course au prestige aux dépens du vrai confort. Ici il s’agit d’une modernité plus complexe et qui renouvelle la tradition. L’architecture est bien créée au profit de ceux qui l’habitent et non de ceux qui la regardent. Écoconstruire, c’est saisir une société dans toute sa complexité et tenir compte de tous les paramètres environnementaux (géologie, climat, couvert végétal…) ; économiques (activités productives, revenus des ménages, capacités de financement des pouvoirs publics…) ; sociaux (structures démographiques, vieillissement, structures familiales, place des jeunes, des enfants, approche genrée…) et culturels (pratiques quotidiennes, </w:t>
      </w:r>
      <w:r>
        <w:lastRenderedPageBreak/>
        <w:t>pratiques festives, imaginaires, désirs…) comme nous avons essayé de le faire dans les provinces où nous avons eu l’autorisation à construire de la sorte.</w:t>
      </w:r>
    </w:p>
    <w:p w14:paraId="3C8B063C" w14:textId="77777777" w:rsidR="003A0E5F" w:rsidRPr="003A0E5F" w:rsidRDefault="003A0E5F" w:rsidP="003A0E5F"/>
    <w:sectPr w:rsidR="003A0E5F" w:rsidRPr="003A0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948"/>
    <w:rsid w:val="003A0E5F"/>
    <w:rsid w:val="003F1B91"/>
    <w:rsid w:val="00590A85"/>
    <w:rsid w:val="006C1BA2"/>
    <w:rsid w:val="00764948"/>
    <w:rsid w:val="00F66E62"/>
    <w:rsid w:val="00F924A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94736"/>
  <w15:docId w15:val="{028B6FF3-7EB8-4ADF-A3A4-F5E0C8A20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ABD12-034D-422A-B129-32AD4604B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467</Words>
  <Characters>2570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usre1</dc:creator>
  <cp:keywords/>
  <dc:description/>
  <cp:lastModifiedBy>Salima Naji</cp:lastModifiedBy>
  <cp:revision>5</cp:revision>
  <dcterms:created xsi:type="dcterms:W3CDTF">2025-11-04T09:01:00Z</dcterms:created>
  <dcterms:modified xsi:type="dcterms:W3CDTF">2025-11-04T13:31:00Z</dcterms:modified>
</cp:coreProperties>
</file>